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1" w:rsidRDefault="00700521" w:rsidP="0079753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67541">
        <w:rPr>
          <w:rFonts w:ascii="Century Gothic" w:hAnsi="Century Gothic"/>
          <w:b/>
          <w:sz w:val="28"/>
          <w:szCs w:val="28"/>
          <w:u w:val="single"/>
        </w:rPr>
        <w:t>Terms of Engagement</w:t>
      </w:r>
    </w:p>
    <w:p w:rsidR="00700521" w:rsidRDefault="00700521" w:rsidP="00700521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Name.................................................................................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........</w:t>
      </w:r>
      <w:r w:rsidRPr="002A4BD1">
        <w:rPr>
          <w:rFonts w:ascii="Century Gothic" w:hAnsi="Century Gothic"/>
          <w:sz w:val="21"/>
          <w:szCs w:val="21"/>
        </w:rPr>
        <w:t>......D.O.B...........................................................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Address.....................................................................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........</w:t>
      </w:r>
      <w:r w:rsidRPr="002A4BD1">
        <w:rPr>
          <w:rFonts w:ascii="Century Gothic" w:hAnsi="Century Gothic"/>
          <w:sz w:val="21"/>
          <w:szCs w:val="21"/>
        </w:rPr>
        <w:t>....................................................................................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................................................................................................................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........</w:t>
      </w:r>
      <w:r w:rsidRPr="002A4BD1">
        <w:rPr>
          <w:rFonts w:ascii="Century Gothic" w:hAnsi="Century Gothic"/>
          <w:sz w:val="21"/>
          <w:szCs w:val="21"/>
        </w:rPr>
        <w:t>.......................................................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Tel (home)</w:t>
      </w:r>
      <w:proofErr w:type="gramStart"/>
      <w:r w:rsidRPr="002A4BD1">
        <w:rPr>
          <w:rFonts w:ascii="Century Gothic" w:hAnsi="Century Gothic"/>
          <w:sz w:val="21"/>
          <w:szCs w:val="21"/>
        </w:rPr>
        <w:t>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</w:t>
      </w:r>
      <w:r w:rsidRPr="002A4BD1">
        <w:rPr>
          <w:rFonts w:ascii="Century Gothic" w:hAnsi="Century Gothic"/>
          <w:sz w:val="21"/>
          <w:szCs w:val="21"/>
        </w:rPr>
        <w:t>............(</w:t>
      </w:r>
      <w:proofErr w:type="gramEnd"/>
      <w:r w:rsidRPr="002A4BD1">
        <w:rPr>
          <w:rFonts w:ascii="Century Gothic" w:hAnsi="Century Gothic"/>
          <w:sz w:val="21"/>
          <w:szCs w:val="21"/>
        </w:rPr>
        <w:t>mobile)..............</w:t>
      </w:r>
      <w:r w:rsidR="002A4BD1">
        <w:rPr>
          <w:rFonts w:ascii="Century Gothic" w:hAnsi="Century Gothic"/>
          <w:sz w:val="21"/>
          <w:szCs w:val="21"/>
        </w:rPr>
        <w:t>.</w:t>
      </w:r>
      <w:r w:rsidRPr="002A4BD1">
        <w:rPr>
          <w:rFonts w:ascii="Century Gothic" w:hAnsi="Century Gothic"/>
          <w:sz w:val="21"/>
          <w:szCs w:val="21"/>
        </w:rPr>
        <w:t>..</w:t>
      </w:r>
      <w:r w:rsidR="002A4BD1">
        <w:rPr>
          <w:rFonts w:ascii="Century Gothic" w:hAnsi="Century Gothic"/>
          <w:sz w:val="21"/>
          <w:szCs w:val="21"/>
        </w:rPr>
        <w:t>.</w:t>
      </w:r>
      <w:r w:rsidRPr="002A4BD1">
        <w:rPr>
          <w:rFonts w:ascii="Century Gothic" w:hAnsi="Century Gothic"/>
          <w:sz w:val="21"/>
          <w:szCs w:val="21"/>
        </w:rPr>
        <w:t>.........................................................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Email...............................................................................................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........</w:t>
      </w:r>
      <w:r w:rsidRPr="002A4BD1">
        <w:rPr>
          <w:rFonts w:ascii="Century Gothic" w:hAnsi="Century Gothic"/>
          <w:sz w:val="21"/>
          <w:szCs w:val="21"/>
        </w:rPr>
        <w:t>...............................................................</w:t>
      </w:r>
    </w:p>
    <w:p w:rsidR="0079753C" w:rsidRDefault="0079753C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9753C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Preferred method for</w:t>
      </w:r>
      <w:r w:rsidR="00700521" w:rsidRPr="002A4BD1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receiving administrative information (e.g. appointment reminders)</w:t>
      </w:r>
    </w:p>
    <w:p w:rsidR="00700521" w:rsidRDefault="0079753C" w:rsidP="0079753C">
      <w:pPr>
        <w:spacing w:after="0" w:line="240" w:lineRule="auto"/>
        <w:ind w:left="720" w:firstLine="72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Post     </w:t>
      </w:r>
      <w:r w:rsidR="002A4BD1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ab/>
        <w:t xml:space="preserve">  </w:t>
      </w:r>
      <w:r w:rsidR="00700521" w:rsidRPr="002A4BD1">
        <w:rPr>
          <w:rFonts w:ascii="Century Gothic" w:hAnsi="Century Gothic"/>
          <w:sz w:val="21"/>
          <w:szCs w:val="21"/>
        </w:rPr>
        <w:t xml:space="preserve">  /</w:t>
      </w:r>
      <w:r w:rsidR="002A4BD1">
        <w:rPr>
          <w:rFonts w:ascii="Century Gothic" w:hAnsi="Century Gothic"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="00700521" w:rsidRPr="002A4BD1">
        <w:rPr>
          <w:rFonts w:ascii="Century Gothic" w:hAnsi="Century Gothic"/>
          <w:sz w:val="21"/>
          <w:szCs w:val="21"/>
        </w:rPr>
        <w:t>Email</w:t>
      </w:r>
    </w:p>
    <w:p w:rsidR="0079753C" w:rsidRDefault="0079753C" w:rsidP="0079753C">
      <w:pPr>
        <w:spacing w:after="0" w:line="240" w:lineRule="auto"/>
        <w:ind w:left="720" w:firstLine="720"/>
        <w:jc w:val="both"/>
        <w:rPr>
          <w:rFonts w:ascii="Century Gothic" w:hAnsi="Century Gothic"/>
          <w:sz w:val="21"/>
          <w:szCs w:val="21"/>
        </w:rPr>
      </w:pPr>
    </w:p>
    <w:p w:rsidR="0079753C" w:rsidRDefault="0079753C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Preferred method for receiving clinical information (e.g. copies of letters following an appointment)</w:t>
      </w:r>
    </w:p>
    <w:p w:rsidR="0079753C" w:rsidRDefault="0079753C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Post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 xml:space="preserve">    /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Email</w:t>
      </w:r>
    </w:p>
    <w:p w:rsidR="00E92901" w:rsidRDefault="00E92901" w:rsidP="00E92901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</w:p>
    <w:p w:rsidR="00E92901" w:rsidRPr="0079753C" w:rsidRDefault="00E92901" w:rsidP="00E92901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</w:rPr>
      </w:pPr>
      <w:r w:rsidRPr="0079753C">
        <w:rPr>
          <w:rFonts w:ascii="Century Gothic" w:hAnsi="Century Gothic"/>
          <w:b/>
          <w:sz w:val="21"/>
          <w:szCs w:val="21"/>
        </w:rPr>
        <w:t>Please note that emails are not 100% secure and can be intercepted. If choosing email as your preferred method you accept this very small risk.</w:t>
      </w:r>
    </w:p>
    <w:p w:rsidR="0079753C" w:rsidRDefault="0079753C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I, (name).................</w:t>
      </w:r>
      <w:r w:rsidR="002A4BD1">
        <w:rPr>
          <w:rFonts w:ascii="Century Gothic" w:hAnsi="Century Gothic"/>
          <w:sz w:val="21"/>
          <w:szCs w:val="21"/>
        </w:rPr>
        <w:t>......................</w:t>
      </w:r>
      <w:r w:rsidRPr="002A4BD1">
        <w:rPr>
          <w:rFonts w:ascii="Century Gothic" w:hAnsi="Century Gothic"/>
          <w:sz w:val="21"/>
          <w:szCs w:val="21"/>
        </w:rPr>
        <w:t>......................................................confirm that I have received, read and agree to the fees as outlined in the Guide to Fees. I agree to ensure that payment is received within 14 days of the date of invoice.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I am paying personally</w:t>
      </w:r>
      <w:r w:rsidR="002A4BD1">
        <w:rPr>
          <w:rFonts w:ascii="Century Gothic" w:hAnsi="Century Gothic"/>
          <w:sz w:val="21"/>
          <w:szCs w:val="21"/>
        </w:rPr>
        <w:t xml:space="preserve">  </w:t>
      </w:r>
      <w:r w:rsidRPr="002A4BD1">
        <w:rPr>
          <w:rFonts w:ascii="Century Gothic" w:hAnsi="Century Gothic"/>
          <w:sz w:val="21"/>
          <w:szCs w:val="21"/>
        </w:rPr>
        <w:t xml:space="preserve"> /</w:t>
      </w:r>
      <w:r w:rsidR="002A4BD1">
        <w:rPr>
          <w:rFonts w:ascii="Century Gothic" w:hAnsi="Century Gothic"/>
          <w:sz w:val="21"/>
          <w:szCs w:val="21"/>
        </w:rPr>
        <w:t xml:space="preserve">  </w:t>
      </w:r>
      <w:r w:rsidRPr="002A4BD1">
        <w:rPr>
          <w:rFonts w:ascii="Century Gothic" w:hAnsi="Century Gothic"/>
          <w:sz w:val="21"/>
          <w:szCs w:val="21"/>
        </w:rPr>
        <w:t xml:space="preserve"> I have appropriate Private Health Insurance (delete as applicable)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E92901" w:rsidRDefault="00700521" w:rsidP="00700521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E92901">
        <w:rPr>
          <w:rFonts w:ascii="Century Gothic" w:hAnsi="Century Gothic"/>
          <w:b/>
          <w:sz w:val="21"/>
          <w:szCs w:val="21"/>
          <w:u w:val="single"/>
        </w:rPr>
        <w:t>Private Health Insurance</w:t>
      </w:r>
      <w:r w:rsidR="00E92901" w:rsidRPr="00E92901">
        <w:rPr>
          <w:rFonts w:ascii="Century Gothic" w:hAnsi="Century Gothic"/>
          <w:b/>
          <w:sz w:val="21"/>
          <w:szCs w:val="21"/>
          <w:u w:val="single"/>
        </w:rPr>
        <w:t xml:space="preserve"> (if applicable)</w:t>
      </w:r>
      <w:r w:rsidRPr="00E92901">
        <w:rPr>
          <w:rFonts w:ascii="Century Gothic" w:hAnsi="Century Gothic"/>
          <w:b/>
          <w:sz w:val="21"/>
          <w:szCs w:val="21"/>
          <w:u w:val="single"/>
        </w:rPr>
        <w:t>: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I have contacted my Health Insurer who has given approval for this referral.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I understand that I am responsible for any fees not covered by my Health Insurer.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I agree to inform Dr Craddock of any changes to my Health Insurance</w:t>
      </w:r>
    </w:p>
    <w:p w:rsidR="00E92901" w:rsidRDefault="00E9290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E9290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 xml:space="preserve"> </w:t>
      </w:r>
      <w:r w:rsidR="00700521" w:rsidRPr="002A4BD1">
        <w:rPr>
          <w:rFonts w:ascii="Century Gothic" w:hAnsi="Century Gothic"/>
          <w:sz w:val="21"/>
          <w:szCs w:val="21"/>
        </w:rPr>
        <w:t>Name of Health Insurer</w:t>
      </w:r>
      <w:r>
        <w:rPr>
          <w:rFonts w:ascii="Century Gothic" w:hAnsi="Century Gothic"/>
          <w:sz w:val="21"/>
          <w:szCs w:val="21"/>
        </w:rPr>
        <w:t>...................................</w:t>
      </w:r>
      <w:r w:rsidR="00700521" w:rsidRPr="002A4BD1">
        <w:rPr>
          <w:rFonts w:ascii="Century Gothic" w:hAnsi="Century Gothic"/>
          <w:sz w:val="21"/>
          <w:szCs w:val="21"/>
        </w:rPr>
        <w:t>....................................................................................................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bookmarkStart w:id="0" w:name="_GoBack"/>
      <w:bookmarkEnd w:id="0"/>
      <w:r w:rsidRPr="002A4BD1">
        <w:rPr>
          <w:rFonts w:ascii="Century Gothic" w:hAnsi="Century Gothic"/>
          <w:sz w:val="21"/>
          <w:szCs w:val="21"/>
        </w:rPr>
        <w:t>Policy Number........................</w:t>
      </w:r>
      <w:r w:rsidR="002A4BD1">
        <w:rPr>
          <w:rFonts w:ascii="Century Gothic" w:hAnsi="Century Gothic"/>
          <w:sz w:val="21"/>
          <w:szCs w:val="21"/>
        </w:rPr>
        <w:t>........</w:t>
      </w:r>
      <w:r w:rsidRPr="002A4BD1">
        <w:rPr>
          <w:rFonts w:ascii="Century Gothic" w:hAnsi="Century Gothic"/>
          <w:sz w:val="21"/>
          <w:szCs w:val="21"/>
        </w:rPr>
        <w:t>..................................</w:t>
      </w:r>
      <w:r w:rsidR="002A4BD1">
        <w:rPr>
          <w:rFonts w:ascii="Century Gothic" w:hAnsi="Century Gothic"/>
          <w:sz w:val="21"/>
          <w:szCs w:val="21"/>
        </w:rPr>
        <w:t>Approval number</w:t>
      </w:r>
      <w:r w:rsidRPr="002A4BD1">
        <w:rPr>
          <w:rFonts w:ascii="Century Gothic" w:hAnsi="Century Gothic"/>
          <w:sz w:val="21"/>
          <w:szCs w:val="21"/>
        </w:rPr>
        <w:t>...............................</w:t>
      </w:r>
      <w:r w:rsidR="002A4BD1">
        <w:rPr>
          <w:rFonts w:ascii="Century Gothic" w:hAnsi="Century Gothic"/>
          <w:sz w:val="21"/>
          <w:szCs w:val="21"/>
        </w:rPr>
        <w:t>.</w:t>
      </w:r>
      <w:r w:rsidRPr="002A4BD1">
        <w:rPr>
          <w:rFonts w:ascii="Century Gothic" w:hAnsi="Century Gothic"/>
          <w:sz w:val="21"/>
          <w:szCs w:val="21"/>
        </w:rPr>
        <w:t>.....................</w:t>
      </w:r>
    </w:p>
    <w:p w:rsidR="00700521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70052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E92901" w:rsidRPr="00E92901" w:rsidRDefault="00E92901" w:rsidP="00700521">
      <w:pPr>
        <w:spacing w:after="0" w:line="240" w:lineRule="auto"/>
        <w:jc w:val="both"/>
        <w:rPr>
          <w:rFonts w:ascii="Century Gothic" w:hAnsi="Century Gothic"/>
          <w:b/>
          <w:sz w:val="21"/>
          <w:szCs w:val="21"/>
          <w:u w:val="single"/>
        </w:rPr>
      </w:pPr>
      <w:r w:rsidRPr="00E92901">
        <w:rPr>
          <w:rFonts w:ascii="Century Gothic" w:hAnsi="Century Gothic"/>
          <w:b/>
          <w:sz w:val="21"/>
          <w:szCs w:val="21"/>
          <w:u w:val="single"/>
        </w:rPr>
        <w:t>Please sign here to confirm acceptance of the Terms of Engagement:</w:t>
      </w:r>
    </w:p>
    <w:p w:rsidR="00E92901" w:rsidRDefault="00E9290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E92901" w:rsidRPr="002A4BD1" w:rsidRDefault="00E9290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6F577C" w:rsidRPr="002A4BD1" w:rsidRDefault="00700521" w:rsidP="00700521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2A4BD1">
        <w:rPr>
          <w:rFonts w:ascii="Century Gothic" w:hAnsi="Century Gothic"/>
          <w:sz w:val="21"/>
          <w:szCs w:val="21"/>
        </w:rPr>
        <w:t>Signature..............................................................</w:t>
      </w:r>
      <w:r w:rsidR="002A4BD1">
        <w:rPr>
          <w:rFonts w:ascii="Century Gothic" w:hAnsi="Century Gothic"/>
          <w:sz w:val="21"/>
          <w:szCs w:val="21"/>
        </w:rPr>
        <w:t>..</w:t>
      </w:r>
      <w:r w:rsidRPr="002A4BD1">
        <w:rPr>
          <w:rFonts w:ascii="Century Gothic" w:hAnsi="Century Gothic"/>
          <w:sz w:val="21"/>
          <w:szCs w:val="21"/>
        </w:rPr>
        <w:t>......................Date..............................................</w:t>
      </w:r>
      <w:r w:rsidR="002A4BD1">
        <w:rPr>
          <w:rFonts w:ascii="Century Gothic" w:hAnsi="Century Gothic"/>
          <w:sz w:val="21"/>
          <w:szCs w:val="21"/>
        </w:rPr>
        <w:t>......</w:t>
      </w:r>
      <w:r w:rsidRPr="002A4BD1">
        <w:rPr>
          <w:rFonts w:ascii="Century Gothic" w:hAnsi="Century Gothic"/>
          <w:sz w:val="21"/>
          <w:szCs w:val="21"/>
        </w:rPr>
        <w:t>............</w:t>
      </w:r>
    </w:p>
    <w:sectPr w:rsidR="006F577C" w:rsidRPr="002A4BD1" w:rsidSect="005934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E2" w:rsidRDefault="006159E2" w:rsidP="00CB7B75">
      <w:pPr>
        <w:spacing w:after="0" w:line="240" w:lineRule="auto"/>
      </w:pPr>
      <w:r>
        <w:separator/>
      </w:r>
    </w:p>
  </w:endnote>
  <w:endnote w:type="continuationSeparator" w:id="0">
    <w:p w:rsidR="006159E2" w:rsidRDefault="006159E2" w:rsidP="00CB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75" w:rsidRPr="00CB7B75" w:rsidRDefault="00CB7B75" w:rsidP="00BF7753">
    <w:pPr>
      <w:tabs>
        <w:tab w:val="left" w:pos="5665"/>
      </w:tabs>
      <w:spacing w:after="0" w:line="240" w:lineRule="auto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3C" w:rsidRDefault="00DE313C" w:rsidP="007105B7">
    <w:pPr>
      <w:ind w:firstLine="720"/>
    </w:pPr>
  </w:p>
  <w:tbl>
    <w:tblPr>
      <w:tblW w:w="0" w:type="auto"/>
      <w:tblLook w:val="04A0" w:firstRow="1" w:lastRow="0" w:firstColumn="1" w:lastColumn="0" w:noHBand="0" w:noVBand="1"/>
    </w:tblPr>
    <w:tblGrid>
      <w:gridCol w:w="4928"/>
      <w:gridCol w:w="4819"/>
    </w:tblGrid>
    <w:tr w:rsidR="00920FAB" w:rsidRPr="00BB6B4D" w:rsidTr="00D072FC">
      <w:tc>
        <w:tcPr>
          <w:tcW w:w="4928" w:type="dxa"/>
        </w:tcPr>
        <w:p w:rsidR="00920FAB" w:rsidRPr="006159E2" w:rsidRDefault="006D09AF" w:rsidP="00BB6B4D">
          <w:pPr>
            <w:spacing w:after="0" w:line="240" w:lineRule="auto"/>
            <w:contextualSpacing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Rother House Medical Centre</w:t>
          </w:r>
        </w:p>
        <w:p w:rsidR="00920FAB" w:rsidRPr="006159E2" w:rsidRDefault="006D09AF" w:rsidP="00BB6B4D">
          <w:pPr>
            <w:spacing w:after="0" w:line="240" w:lineRule="auto"/>
            <w:contextualSpacing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Alcester Road</w:t>
          </w:r>
        </w:p>
        <w:p w:rsidR="00920FAB" w:rsidRPr="006159E2" w:rsidRDefault="006D09AF" w:rsidP="00BB6B4D">
          <w:pPr>
            <w:spacing w:after="0" w:line="240" w:lineRule="auto"/>
            <w:contextualSpacing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Stratford-upon-Avon</w:t>
          </w:r>
        </w:p>
        <w:p w:rsidR="00920FAB" w:rsidRPr="006159E2" w:rsidRDefault="00920FAB" w:rsidP="00BB6B4D">
          <w:pPr>
            <w:spacing w:after="0" w:line="240" w:lineRule="auto"/>
            <w:contextualSpacing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Warwickshire CV37 6PP</w:t>
          </w:r>
        </w:p>
        <w:p w:rsidR="00920FAB" w:rsidRPr="006159E2" w:rsidRDefault="002D5222" w:rsidP="00BB6B4D">
          <w:pPr>
            <w:spacing w:after="0" w:line="240" w:lineRule="auto"/>
            <w:contextualSpacing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Tel: 01789 269386   Fax: 01789 298742</w:t>
          </w:r>
        </w:p>
      </w:tc>
      <w:tc>
        <w:tcPr>
          <w:tcW w:w="4819" w:type="dxa"/>
        </w:tcPr>
        <w:p w:rsidR="00920FAB" w:rsidRPr="006159E2" w:rsidRDefault="00920FAB" w:rsidP="00BB6B4D">
          <w:pPr>
            <w:spacing w:after="0" w:line="240" w:lineRule="auto"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Nuffield Health Warwickshire Hospital</w:t>
          </w:r>
        </w:p>
        <w:p w:rsidR="00920FAB" w:rsidRPr="006159E2" w:rsidRDefault="00920FAB" w:rsidP="00BB6B4D">
          <w:pPr>
            <w:spacing w:after="0" w:line="240" w:lineRule="auto"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The Chase,</w:t>
          </w:r>
          <w:r w:rsidR="002D5222" w:rsidRPr="006159E2">
            <w:rPr>
              <w:rFonts w:ascii="Century Gothic" w:hAnsi="Century Gothic"/>
              <w:color w:val="595959"/>
              <w:sz w:val="20"/>
              <w:szCs w:val="20"/>
            </w:rPr>
            <w:t xml:space="preserve"> </w:t>
          </w:r>
          <w:r w:rsidR="006D09AF" w:rsidRPr="006159E2">
            <w:rPr>
              <w:rFonts w:ascii="Century Gothic" w:hAnsi="Century Gothic"/>
              <w:color w:val="595959"/>
              <w:sz w:val="20"/>
              <w:szCs w:val="20"/>
            </w:rPr>
            <w:t xml:space="preserve">Old </w:t>
          </w:r>
          <w:proofErr w:type="spellStart"/>
          <w:r w:rsidR="006D09AF" w:rsidRPr="006159E2">
            <w:rPr>
              <w:rFonts w:ascii="Century Gothic" w:hAnsi="Century Gothic"/>
              <w:color w:val="595959"/>
              <w:sz w:val="20"/>
              <w:szCs w:val="20"/>
            </w:rPr>
            <w:t>Milverton</w:t>
          </w:r>
          <w:proofErr w:type="spellEnd"/>
          <w:r w:rsidR="006D09AF" w:rsidRPr="006159E2">
            <w:rPr>
              <w:rFonts w:ascii="Century Gothic" w:hAnsi="Century Gothic"/>
              <w:color w:val="595959"/>
              <w:sz w:val="20"/>
              <w:szCs w:val="20"/>
            </w:rPr>
            <w:t xml:space="preserve"> Lane</w:t>
          </w:r>
        </w:p>
        <w:p w:rsidR="00920FAB" w:rsidRPr="006159E2" w:rsidRDefault="006D09AF" w:rsidP="00BB6B4D">
          <w:pPr>
            <w:spacing w:after="0" w:line="240" w:lineRule="auto"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Leamington Spa</w:t>
          </w:r>
        </w:p>
        <w:p w:rsidR="00920FAB" w:rsidRPr="006159E2" w:rsidRDefault="00920FAB" w:rsidP="00BB6B4D">
          <w:pPr>
            <w:spacing w:after="0" w:line="240" w:lineRule="auto"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Warwickshire CV32 6RW</w:t>
          </w:r>
        </w:p>
        <w:p w:rsidR="00920FAB" w:rsidRPr="006159E2" w:rsidRDefault="00920FAB" w:rsidP="00BB6B4D">
          <w:pPr>
            <w:spacing w:after="0" w:line="240" w:lineRule="auto"/>
            <w:jc w:val="center"/>
            <w:rPr>
              <w:rFonts w:ascii="Century Gothic" w:hAnsi="Century Gothic"/>
              <w:color w:val="595959"/>
              <w:sz w:val="20"/>
              <w:szCs w:val="20"/>
            </w:rPr>
          </w:pPr>
          <w:r w:rsidRPr="006159E2">
            <w:rPr>
              <w:rFonts w:ascii="Century Gothic" w:hAnsi="Century Gothic"/>
              <w:color w:val="595959"/>
              <w:sz w:val="20"/>
              <w:szCs w:val="20"/>
            </w:rPr>
            <w:t>Tel: 01926 427971   Fax: 01926 428791</w:t>
          </w:r>
        </w:p>
      </w:tc>
    </w:tr>
  </w:tbl>
  <w:p w:rsidR="00633D4A" w:rsidRPr="006159E2" w:rsidRDefault="00633D4A" w:rsidP="00B9468F">
    <w:pPr>
      <w:spacing w:after="0" w:line="240" w:lineRule="auto"/>
      <w:jc w:val="center"/>
      <w:rPr>
        <w:rFonts w:ascii="Century Gothic" w:hAnsi="Century Gothic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E2" w:rsidRDefault="006159E2" w:rsidP="00CB7B75">
      <w:pPr>
        <w:spacing w:after="0" w:line="240" w:lineRule="auto"/>
      </w:pPr>
      <w:r>
        <w:separator/>
      </w:r>
    </w:p>
  </w:footnote>
  <w:footnote w:type="continuationSeparator" w:id="0">
    <w:p w:rsidR="006159E2" w:rsidRDefault="006159E2" w:rsidP="00CB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7C" w:rsidRDefault="006159E2" w:rsidP="006F577C">
    <w:pPr>
      <w:spacing w:after="0"/>
      <w:contextualSpacing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.5pt;margin-top:27.35pt;width:508.85pt;height:0;z-index:2" o:connectortype="straight" adj="10800,3074400,-2543"/>
      </w:pict>
    </w:r>
    <w:r w:rsidR="006F577C" w:rsidRPr="00DC5E1B">
      <w:rPr>
        <w:rFonts w:ascii="Century Gothic" w:hAnsi="Century Gothic"/>
        <w:sz w:val="40"/>
        <w:szCs w:val="40"/>
      </w:rPr>
      <w:t>Dr Darren Craddock</w:t>
    </w:r>
    <w:r w:rsidR="006F577C" w:rsidRPr="00DC5E1B">
      <w:rPr>
        <w:rFonts w:ascii="Century Gothic" w:hAnsi="Century Gothic"/>
      </w:rPr>
      <w:t xml:space="preserve">    </w:t>
    </w:r>
    <w:proofErr w:type="spellStart"/>
    <w:r w:rsidR="006F577C" w:rsidRPr="00DC5E1B">
      <w:rPr>
        <w:rFonts w:ascii="Century Gothic" w:hAnsi="Century Gothic"/>
        <w:sz w:val="28"/>
        <w:szCs w:val="28"/>
      </w:rPr>
      <w:t>MBChB</w:t>
    </w:r>
    <w:proofErr w:type="spellEnd"/>
    <w:r w:rsidR="006F577C" w:rsidRPr="00DC5E1B">
      <w:rPr>
        <w:rFonts w:ascii="Century Gothic" w:hAnsi="Century Gothic"/>
        <w:sz w:val="28"/>
        <w:szCs w:val="28"/>
      </w:rPr>
      <w:t xml:space="preserve"> </w:t>
    </w:r>
    <w:proofErr w:type="spellStart"/>
    <w:r w:rsidR="006F577C" w:rsidRPr="00DC5E1B">
      <w:rPr>
        <w:rFonts w:ascii="Century Gothic" w:hAnsi="Century Gothic"/>
        <w:sz w:val="28"/>
        <w:szCs w:val="28"/>
      </w:rPr>
      <w:t>MRCPsych</w:t>
    </w:r>
    <w:proofErr w:type="spellEnd"/>
  </w:p>
  <w:p w:rsidR="006F577C" w:rsidRDefault="006F577C" w:rsidP="006F577C">
    <w:pPr>
      <w:spacing w:after="0"/>
      <w:contextualSpacing/>
      <w:rPr>
        <w:rFonts w:ascii="Century Gothic" w:hAnsi="Century Gothic"/>
      </w:rPr>
    </w:pPr>
    <w:r w:rsidRPr="008C0252">
      <w:rPr>
        <w:rFonts w:ascii="Century Gothic" w:hAnsi="Century Gothic"/>
        <w:sz w:val="32"/>
        <w:szCs w:val="32"/>
      </w:rPr>
      <w:t>Consultant Psychiatrist</w:t>
    </w:r>
    <w:r w:rsidRPr="00DC5E1B">
      <w:rPr>
        <w:rFonts w:ascii="Century Gothic" w:hAnsi="Century Gothic"/>
        <w:sz w:val="32"/>
        <w:szCs w:val="32"/>
      </w:rPr>
      <w:tab/>
    </w:r>
    <w:r w:rsidRPr="00DC5E1B">
      <w:rPr>
        <w:rFonts w:ascii="Century Gothic" w:hAnsi="Century Gothic"/>
        <w:sz w:val="32"/>
        <w:szCs w:val="32"/>
      </w:rPr>
      <w:tab/>
    </w:r>
    <w:r w:rsidRPr="00DC5E1B"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20"/>
        <w:szCs w:val="20"/>
      </w:rPr>
      <w:t xml:space="preserve">             </w:t>
    </w:r>
    <w:r w:rsidRPr="00DC5E1B"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  <w:t xml:space="preserve">                              </w:t>
    </w:r>
    <w:r>
      <w:rPr>
        <w:rFonts w:ascii="Century Gothic" w:hAnsi="Century Gothic"/>
      </w:rPr>
      <w:t>Tel / Fax: 01789 532111</w:t>
    </w:r>
  </w:p>
  <w:p w:rsidR="006F577C" w:rsidRDefault="006F577C" w:rsidP="006F577C">
    <w:pPr>
      <w:spacing w:after="0"/>
      <w:contextualSpacing/>
      <w:jc w:val="right"/>
      <w:rPr>
        <w:rFonts w:ascii="Century Gothic" w:hAnsi="Century Gothic"/>
      </w:rPr>
    </w:pPr>
    <w:r w:rsidRPr="00DC5E1B">
      <w:rPr>
        <w:rFonts w:ascii="Century Gothic" w:hAnsi="Century Gothic"/>
      </w:rPr>
      <w:t>Email</w:t>
    </w:r>
    <w:r>
      <w:rPr>
        <w:rFonts w:ascii="Century Gothic" w:hAnsi="Century Gothic"/>
      </w:rPr>
      <w:t xml:space="preserve">: </w:t>
    </w:r>
    <w:r w:rsidRPr="006F577C">
      <w:rPr>
        <w:rFonts w:ascii="Century Gothic" w:hAnsi="Century Gothic"/>
      </w:rPr>
      <w:t>drdarrencraddock@gmail.com</w:t>
    </w:r>
  </w:p>
  <w:p w:rsidR="00E34F0A" w:rsidRPr="00BF7753" w:rsidRDefault="006F577C" w:rsidP="006F577C">
    <w:pPr>
      <w:spacing w:after="0"/>
      <w:contextualSpacing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Website: </w:t>
    </w:r>
    <w:r w:rsidRPr="006F577C">
      <w:rPr>
        <w:rFonts w:ascii="Century Gothic" w:hAnsi="Century Gothic"/>
      </w:rPr>
      <w:t>www.drdarrencraddock</w:t>
    </w:r>
    <w:r>
      <w:rPr>
        <w:rFonts w:ascii="Century Gothic" w:hAnsi="Century Gothic"/>
      </w:rPr>
      <w:t>.co.uk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7C" w:rsidRDefault="006159E2" w:rsidP="006F577C">
    <w:pPr>
      <w:spacing w:after="0"/>
      <w:contextualSpacing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5pt;margin-top:27.35pt;width:508.85pt;height:0;z-index:1" o:connectortype="straight" adj="10800,3074400,-2543"/>
      </w:pict>
    </w:r>
    <w:r w:rsidR="000904AD" w:rsidRPr="00DC5E1B">
      <w:rPr>
        <w:rFonts w:ascii="Century Gothic" w:hAnsi="Century Gothic"/>
        <w:sz w:val="40"/>
        <w:szCs w:val="40"/>
      </w:rPr>
      <w:t>Dr Darren Craddock</w:t>
    </w:r>
    <w:r w:rsidR="000904AD" w:rsidRPr="00DC5E1B">
      <w:rPr>
        <w:rFonts w:ascii="Century Gothic" w:hAnsi="Century Gothic"/>
      </w:rPr>
      <w:t xml:space="preserve">    </w:t>
    </w:r>
    <w:proofErr w:type="spellStart"/>
    <w:r w:rsidR="000904AD" w:rsidRPr="00DC5E1B">
      <w:rPr>
        <w:rFonts w:ascii="Century Gothic" w:hAnsi="Century Gothic"/>
        <w:sz w:val="28"/>
        <w:szCs w:val="28"/>
      </w:rPr>
      <w:t>MBChB</w:t>
    </w:r>
    <w:proofErr w:type="spellEnd"/>
    <w:r w:rsidR="000904AD" w:rsidRPr="00DC5E1B">
      <w:rPr>
        <w:rFonts w:ascii="Century Gothic" w:hAnsi="Century Gothic"/>
        <w:sz w:val="28"/>
        <w:szCs w:val="28"/>
      </w:rPr>
      <w:t xml:space="preserve"> </w:t>
    </w:r>
    <w:proofErr w:type="spellStart"/>
    <w:r w:rsidR="000904AD" w:rsidRPr="00DC5E1B">
      <w:rPr>
        <w:rFonts w:ascii="Century Gothic" w:hAnsi="Century Gothic"/>
        <w:sz w:val="28"/>
        <w:szCs w:val="28"/>
      </w:rPr>
      <w:t>MRCPsych</w:t>
    </w:r>
    <w:proofErr w:type="spellEnd"/>
  </w:p>
  <w:p w:rsidR="00226A53" w:rsidRPr="006159E2" w:rsidRDefault="000904AD" w:rsidP="00226A53">
    <w:pPr>
      <w:spacing w:after="0"/>
      <w:contextualSpacing/>
      <w:rPr>
        <w:rFonts w:ascii="Century Gothic" w:hAnsi="Century Gothic"/>
        <w:color w:val="595959"/>
      </w:rPr>
    </w:pPr>
    <w:r w:rsidRPr="008C0252">
      <w:rPr>
        <w:rFonts w:ascii="Century Gothic" w:hAnsi="Century Gothic"/>
        <w:sz w:val="32"/>
        <w:szCs w:val="32"/>
      </w:rPr>
      <w:t>Consultant Psychiatrist</w:t>
    </w:r>
    <w:r w:rsidRPr="00DC5E1B">
      <w:rPr>
        <w:rFonts w:ascii="Century Gothic" w:hAnsi="Century Gothic"/>
        <w:sz w:val="32"/>
        <w:szCs w:val="32"/>
      </w:rPr>
      <w:tab/>
    </w:r>
    <w:r w:rsidRPr="00DC5E1B">
      <w:rPr>
        <w:rFonts w:ascii="Century Gothic" w:hAnsi="Century Gothic"/>
        <w:sz w:val="32"/>
        <w:szCs w:val="32"/>
      </w:rPr>
      <w:tab/>
    </w:r>
    <w:r w:rsidRPr="00DC5E1B"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20"/>
        <w:szCs w:val="20"/>
      </w:rPr>
      <w:t xml:space="preserve">             </w:t>
    </w:r>
    <w:r w:rsidRPr="00DC5E1B">
      <w:rPr>
        <w:rFonts w:ascii="Century Gothic" w:hAnsi="Century Gothic"/>
        <w:sz w:val="32"/>
        <w:szCs w:val="32"/>
      </w:rPr>
      <w:tab/>
    </w:r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 w:rsidRPr="006159E2">
      <w:rPr>
        <w:rFonts w:ascii="Century Gothic" w:hAnsi="Century Gothic"/>
        <w:color w:val="404040"/>
        <w:sz w:val="16"/>
        <w:szCs w:val="16"/>
      </w:rPr>
      <w:t xml:space="preserve">  </w:t>
    </w:r>
    <w:r w:rsidR="00230D6A" w:rsidRPr="006159E2">
      <w:rPr>
        <w:rFonts w:ascii="Century Gothic" w:hAnsi="Century Gothic"/>
        <w:color w:val="404040"/>
        <w:sz w:val="16"/>
        <w:szCs w:val="16"/>
      </w:rPr>
      <w:t xml:space="preserve">             </w:t>
    </w:r>
    <w:r w:rsidR="006F577C" w:rsidRPr="006159E2">
      <w:rPr>
        <w:rFonts w:ascii="Century Gothic" w:hAnsi="Century Gothic"/>
        <w:color w:val="404040"/>
        <w:sz w:val="16"/>
        <w:szCs w:val="16"/>
      </w:rPr>
      <w:t xml:space="preserve">              </w:t>
    </w:r>
    <w:r w:rsidR="00B365F3" w:rsidRPr="006159E2">
      <w:rPr>
        <w:rFonts w:ascii="Century Gothic" w:hAnsi="Century Gothic"/>
        <w:color w:val="404040"/>
        <w:sz w:val="16"/>
        <w:szCs w:val="16"/>
      </w:rPr>
      <w:t xml:space="preserve"> </w:t>
    </w:r>
  </w:p>
  <w:p w:rsidR="00E34F0A" w:rsidRPr="006159E2" w:rsidRDefault="00E34F0A" w:rsidP="006F577C">
    <w:pPr>
      <w:spacing w:after="0"/>
      <w:contextualSpacing/>
      <w:jc w:val="right"/>
      <w:rPr>
        <w:rFonts w:ascii="Century Gothic" w:hAnsi="Century Gothic"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D81"/>
    <w:multiLevelType w:val="hybridMultilevel"/>
    <w:tmpl w:val="9A900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58DC00CB-D7ED-4EC3-BF0E-DCB1B7424705}"/>
    <w:docVar w:name="dgnword-eventsink" w:val="94032056"/>
  </w:docVars>
  <w:rsids>
    <w:rsidRoot w:val="00776D5F"/>
    <w:rsid w:val="000113D2"/>
    <w:rsid w:val="0002123A"/>
    <w:rsid w:val="00031563"/>
    <w:rsid w:val="00060D9A"/>
    <w:rsid w:val="000904AD"/>
    <w:rsid w:val="000C70DC"/>
    <w:rsid w:val="0011551A"/>
    <w:rsid w:val="00125226"/>
    <w:rsid w:val="0012613E"/>
    <w:rsid w:val="00163A33"/>
    <w:rsid w:val="001C03CD"/>
    <w:rsid w:val="001C1613"/>
    <w:rsid w:val="00223788"/>
    <w:rsid w:val="00226A53"/>
    <w:rsid w:val="00230D6A"/>
    <w:rsid w:val="00231F0D"/>
    <w:rsid w:val="00242C31"/>
    <w:rsid w:val="00266A3F"/>
    <w:rsid w:val="002A4BD1"/>
    <w:rsid w:val="002D5222"/>
    <w:rsid w:val="002F27F5"/>
    <w:rsid w:val="003216E1"/>
    <w:rsid w:val="003250E1"/>
    <w:rsid w:val="003321D2"/>
    <w:rsid w:val="003651D6"/>
    <w:rsid w:val="0041463B"/>
    <w:rsid w:val="004218CF"/>
    <w:rsid w:val="00465643"/>
    <w:rsid w:val="00495E68"/>
    <w:rsid w:val="00501E29"/>
    <w:rsid w:val="00503C72"/>
    <w:rsid w:val="0053288A"/>
    <w:rsid w:val="0055034A"/>
    <w:rsid w:val="00573290"/>
    <w:rsid w:val="00593424"/>
    <w:rsid w:val="005D47D1"/>
    <w:rsid w:val="006159E2"/>
    <w:rsid w:val="00633D4A"/>
    <w:rsid w:val="0066789A"/>
    <w:rsid w:val="006807A3"/>
    <w:rsid w:val="006C204A"/>
    <w:rsid w:val="006C7B4C"/>
    <w:rsid w:val="006D09AF"/>
    <w:rsid w:val="006F577C"/>
    <w:rsid w:val="00700521"/>
    <w:rsid w:val="007105B7"/>
    <w:rsid w:val="007245D3"/>
    <w:rsid w:val="00736BD7"/>
    <w:rsid w:val="00776D5F"/>
    <w:rsid w:val="0079753C"/>
    <w:rsid w:val="007D268E"/>
    <w:rsid w:val="00805033"/>
    <w:rsid w:val="00822481"/>
    <w:rsid w:val="00825E0A"/>
    <w:rsid w:val="00831396"/>
    <w:rsid w:val="00855B32"/>
    <w:rsid w:val="00863A63"/>
    <w:rsid w:val="008A6D3C"/>
    <w:rsid w:val="008C0252"/>
    <w:rsid w:val="00920FAB"/>
    <w:rsid w:val="00923674"/>
    <w:rsid w:val="00981463"/>
    <w:rsid w:val="009825AD"/>
    <w:rsid w:val="009A2ABA"/>
    <w:rsid w:val="009B6D8F"/>
    <w:rsid w:val="009C00C0"/>
    <w:rsid w:val="009C5AA6"/>
    <w:rsid w:val="009D7AE5"/>
    <w:rsid w:val="00A10B22"/>
    <w:rsid w:val="00A5530D"/>
    <w:rsid w:val="00A97375"/>
    <w:rsid w:val="00AC114D"/>
    <w:rsid w:val="00B0222C"/>
    <w:rsid w:val="00B02826"/>
    <w:rsid w:val="00B2483F"/>
    <w:rsid w:val="00B365F3"/>
    <w:rsid w:val="00B41D8C"/>
    <w:rsid w:val="00B4217D"/>
    <w:rsid w:val="00B70F63"/>
    <w:rsid w:val="00B9468F"/>
    <w:rsid w:val="00BB6B4D"/>
    <w:rsid w:val="00BF7753"/>
    <w:rsid w:val="00C024A4"/>
    <w:rsid w:val="00C22FE1"/>
    <w:rsid w:val="00C31A1B"/>
    <w:rsid w:val="00C35672"/>
    <w:rsid w:val="00C5112D"/>
    <w:rsid w:val="00C62EC7"/>
    <w:rsid w:val="00C85400"/>
    <w:rsid w:val="00CB7B75"/>
    <w:rsid w:val="00CC7683"/>
    <w:rsid w:val="00D072FC"/>
    <w:rsid w:val="00D1066F"/>
    <w:rsid w:val="00D27FA9"/>
    <w:rsid w:val="00D457BF"/>
    <w:rsid w:val="00D71F8F"/>
    <w:rsid w:val="00D74AB2"/>
    <w:rsid w:val="00DA3743"/>
    <w:rsid w:val="00DC5E1B"/>
    <w:rsid w:val="00DE313C"/>
    <w:rsid w:val="00DE341A"/>
    <w:rsid w:val="00E031A6"/>
    <w:rsid w:val="00E1508F"/>
    <w:rsid w:val="00E2138B"/>
    <w:rsid w:val="00E34F0A"/>
    <w:rsid w:val="00E37DD8"/>
    <w:rsid w:val="00E74840"/>
    <w:rsid w:val="00E77567"/>
    <w:rsid w:val="00E83BBE"/>
    <w:rsid w:val="00E92901"/>
    <w:rsid w:val="00EA0826"/>
    <w:rsid w:val="00EC2A6C"/>
    <w:rsid w:val="00ED1FCB"/>
    <w:rsid w:val="00F20764"/>
    <w:rsid w:val="00F27690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7B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7B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7B7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B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D268E"/>
    <w:pPr>
      <w:ind w:left="720"/>
    </w:pPr>
  </w:style>
  <w:style w:type="character" w:styleId="Strong">
    <w:name w:val="Strong"/>
    <w:uiPriority w:val="22"/>
    <w:qFormat/>
    <w:rsid w:val="00C85400"/>
    <w:rPr>
      <w:b/>
      <w:bCs/>
    </w:rPr>
  </w:style>
  <w:style w:type="table" w:styleId="TableGrid">
    <w:name w:val="Table Grid"/>
    <w:basedOn w:val="TableNormal"/>
    <w:uiPriority w:val="59"/>
    <w:rsid w:val="0092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4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Craddock Darren  (RYG) C&amp;W PARTNERSHIP TRUST</cp:lastModifiedBy>
  <cp:revision>2</cp:revision>
  <cp:lastPrinted>2013-11-14T18:36:00Z</cp:lastPrinted>
  <dcterms:created xsi:type="dcterms:W3CDTF">2020-01-30T14:06:00Z</dcterms:created>
  <dcterms:modified xsi:type="dcterms:W3CDTF">2020-01-30T14:06:00Z</dcterms:modified>
</cp:coreProperties>
</file>